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122" w:rsidRPr="00D13153" w:rsidRDefault="00E20122" w:rsidP="00D13153">
      <w:pPr>
        <w:pStyle w:val="PlainText"/>
        <w:rPr>
          <w:rFonts w:ascii="Courier New" w:hAnsi="Courier New" w:cs="Courier New"/>
        </w:rPr>
      </w:pPr>
      <w:bookmarkStart w:id="0" w:name="_GoBack"/>
      <w:bookmarkEnd w:id="0"/>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"Please  stand by for </w:t>
      </w:r>
      <w:proofErr w:type="spellStart"/>
      <w:r w:rsidRPr="00D13153">
        <w:rPr>
          <w:rFonts w:ascii="Courier New" w:hAnsi="Courier New" w:cs="Courier New"/>
        </w:rPr>
        <w:t>realtime</w:t>
      </w:r>
      <w:proofErr w:type="spellEnd"/>
      <w:r w:rsidRPr="00D13153">
        <w:rPr>
          <w:rFonts w:ascii="Courier New" w:hAnsi="Courier New" w:cs="Courier New"/>
        </w:rPr>
        <w:t xml:space="preserve"> captions."  &gt;&gt; [</w:t>
      </w:r>
      <w:proofErr w:type="spellStart"/>
      <w:r w:rsidRPr="00D13153">
        <w:rPr>
          <w:rFonts w:ascii="Courier New" w:hAnsi="Courier New" w:cs="Courier New"/>
        </w:rPr>
        <w:t>Captioner</w:t>
      </w:r>
      <w:proofErr w:type="spellEnd"/>
      <w:r w:rsidRPr="00D13153">
        <w:rPr>
          <w:rFonts w:ascii="Courier New" w:hAnsi="Courier New" w:cs="Courier New"/>
        </w:rPr>
        <w:t xml:space="preserve"> standing by]  &gt;&gt; Good morning everyone  and welcome to this Family Connection  SC webinar. We will get started  very soon . We will be starting shortly.  &gt;&gt; &gt;&gt; We are just about ready  to start the webinar . If  you can, please mute your phone. That will prevent  any feedback . &gt;&gt; Hello again. My name is  Christopher </w:t>
      </w:r>
      <w:r w:rsidR="007725F1">
        <w:rPr>
          <w:rFonts w:ascii="Courier New" w:hAnsi="Courier New" w:cs="Courier New"/>
        </w:rPr>
        <w:t>Keck</w:t>
      </w:r>
      <w:r w:rsidRPr="00D13153">
        <w:rPr>
          <w:rFonts w:ascii="Courier New" w:hAnsi="Courier New" w:cs="Courier New"/>
        </w:rPr>
        <w:t xml:space="preserve"> with family connections. I am your  moderator. I am here with Shannon  Staley in South Carolina  that she  is presenting Medicaid 101. Before  we start, let's take a moment to make sure everyone is ready  and familiar. First all participants  will be muted during the presentation  portion of the webinar. To communicate  use the chat panel on the bottom right-hand corner of the screen. You can use the chat panel for issues like not being able to hear or questions about </w:t>
      </w: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     the content, you can type questions  as you go. If the answer can be  presented in the webinar, and answer  will be responded to you. We will also have a Q&amp;A session  at the end of the webinar . The phones will be and muted at  that time. Next we will also have  real-time closed captioning available and if you have issues with the  captioning let us know via the chat  feature.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With the housekeeping out of  the way let's get started.  Again today's presenter is Shannon  Staley.  Far --  </w:t>
      </w:r>
      <w:r w:rsidR="007725F1">
        <w:rPr>
          <w:rFonts w:ascii="Courier New" w:hAnsi="Courier New" w:cs="Courier New"/>
        </w:rPr>
        <w:t>Co</w:t>
      </w:r>
      <w:r w:rsidRPr="00D13153">
        <w:rPr>
          <w:rFonts w:ascii="Courier New" w:hAnsi="Courier New" w:cs="Courier New"/>
        </w:rPr>
        <w:t xml:space="preserve">ordinator for Family Connection  SC  for Medicaid and related services.  She conducts all of the Medicaid items .  [indiscernible] Shannon will present Medicaid 101. &gt;&gt; </w:t>
      </w: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     We are going to give you some hopefully new and useful information hopefully  on Medicaid. A little on Social  Security, a little  on general insurance, hopefully like I said you will  come away with some valuable information.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 So the objectives for today, we will review the Medicaid categories. The biggest one is partners for healthy children  or PHC. The second category is TEFRA  . We will bill -- drill deep on this. Keep in  mind, look at the print. If you  print this out it will be very definitive and succinct  in terms of who qualifies under  what circumstances. So if we get in the weeds about TEFRA  during the presentation refer back  , it will be posted on the website at  some time afterwards. We will go  through the process ineligibility. We will look at  the difference in health plans.  We will look at mileage reimbursement and the HIPP program.  I believe I will give you some new  beneficial information that you  could share with your family. And information current at the top of the presentation  if this hangs around for any while anywhere,  these figures for the federal poverty  level change every year. These are  updated in March  four 2018. This does not  include all of the Medicaid categories. You can refer  to DHHS for the entire list. When it comes  to Medicaid we often refer to it  as a room with two doors. One  door is federal, that would be SSI. And that is one way to  qualify or to be eligible for Medicaid , through SSI. The other door is  through the state. That would be  through DHHS . There are four main categories  to look at for state eligibility.  One is TEFRA , one is </w:t>
      </w:r>
      <w:proofErr w:type="spellStart"/>
      <w:r w:rsidRPr="00D13153">
        <w:rPr>
          <w:rFonts w:ascii="Courier New" w:hAnsi="Courier New" w:cs="Courier New"/>
        </w:rPr>
        <w:t>Ortner's</w:t>
      </w:r>
      <w:proofErr w:type="spellEnd"/>
      <w:r w:rsidRPr="00D13153">
        <w:rPr>
          <w:rFonts w:ascii="Courier New" w:hAnsi="Courier New" w:cs="Courier New"/>
        </w:rPr>
        <w:t xml:space="preserve"> for  healthy children, one is aged ,  blind and disabled or ABD.   And then family-planning and pregnant  women, FP and PW .  This is what you think of when you  are dealing with pregnant women.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lastRenderedPageBreak/>
        <w:t xml:space="preserve">Myths  about Medicaid. There are many and there could be  50 slides on this. These are the  three we have chosen for today.  If a child has a disability then  they should apply for TEFRA . That  would be untrue.  It is tricky here with the word  disability, but  basically what it is saying is just  because your child has a need or  a deficit, or a challenge  or diagnosis, it does not necessarily  mean they will meet the criteria  for getting TEFRA .  That is a disability determination. There  are many things that need to be  in place in order to meet the criteria for disability for  TEFRA .  A family who has private insurance  would not qualify for Medicaid.  Untrue. Most of our families that are applying  for,  or receiving TEFRA , have private insurance most often  through an employer. That  is perfectly fine. The way that  works is the private insurance pays  as the primary payer. The first  payer. And Medicaid comes in as a secondary payer behind that. Things like deductibles, coinsurance, copayments,  any caps on coverage . Medicaid will come in and pay. And the third one, a child has to have Medicaid under  TEFRA to qualify for other Medicaid  services that are disability related  . That is untrue.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So Medicaid eligibility. Partners for healthy children, PHC, this is what most people think  of when they think of Medicaid.  The criteria for that  is the child  must be under the age of 19, the  income level needs to be at or below 208 percent of the  federal little -- federal poverty  level,  FPL. An example of that is for  a family of four , the monthly gross  income needs to be no more than $4350.66. The gross means before anything  is taken out. This would be for  a family of four. That gives you  a general idea  of sort of how the income eligibility  piece might work. All children in  the household will be covered. That is the good  thing about this eligibility category.  It is not specific to one child,  it covers all of the children. And  they will receive the full benefit  plan.  &gt;&gt; Aged, blind  and disabled, ABD,  you need to be 65  or older, blind or totally and permanently  disabled  and the income needs to be at or  below 135 percent of the federal poverty level. There's and examine  -- an individual example, $1366 a  month gross, or for a couple, the aggregate income can be no  more than $1852  a month. That is gross. One thing to keep in mind about  this category, there is a resource  limit. The resources need  to be at or  below $7560 for an individual, or $11,340 for a couple . They will receive  the full benefit plan.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Family-planning and pregnant women and infants.  The eligibility criteria for that , are that the family income needs  to be at or below 194 percent of  the federal poverty level. An example  of that is a family of four can  make no more than $4057.83 a month. That is gross.  The woman must be pregnant. She  will receive the full benefit plan , as will the baby. </w:t>
      </w: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     The coverage for the woman will  include 60 days postpartum. That  is a good thing because it will  pick up the first postpartum visit . It is a challenge because  after that point she has to qualify  under another eligibility category in order to have Medicaid. Very  often she will not.  &gt;&gt; </w:t>
      </w: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     After the 60 day postpartum periods,  she can be moved to healthy connections  checkup which is a limited benefit  program. Coverage for the  newborn last for one year. At the  one-year mark, that newborn needs to be eligible under another  category, whether it is partners  for </w:t>
      </w:r>
      <w:r w:rsidRPr="00D13153">
        <w:rPr>
          <w:rFonts w:ascii="Courier New" w:hAnsi="Courier New" w:cs="Courier New"/>
        </w:rPr>
        <w:lastRenderedPageBreak/>
        <w:t xml:space="preserve">healthy children, SSI,  TEFRA , any of those. At  the one-year mark that's usually  where the transition takes place.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So TEFRA,  often referred  to as the Katie Beckett waiver . It is not technically  a waiver. It was  established under section 134 of the tax equity and  fiscal responsibility act of 1982, known as TEFRA . State  were allowed to make Medicaid benefits  available to certain disabled children  who would not ordinarily be eligible  for supplemental security income,  SSI , benefits. Because of their parents  income or resources. South Carolina  began covering these children effective  January 1 of 1995. </w:t>
      </w: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     It is a wonderful thing that our  state has this. Not all states do.  Some do not offer this coverage  at all. So we are very fortunate  that we have this help for our families.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For  TEFRA , the eligibility criteria  are, the child needs  to be 18 or under. The child must  live at home. </w:t>
      </w: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     The most common example of this  being an issue as if the child is  still in the NICU.  The child needs  to be at home at the time you apply  for TEFRA . The child  must meet the SSI definition of  a disability. The child's income must be below $2250  a month. The parents income and resources  are not counted. Very rarely do  we have the child's income as an  issue. The  child's resources must be at or  below $2000. </w:t>
      </w: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     This can be an issue. Most often  when it is a checking account or  savings account, that was established  when the child was little or before  they were born, where people contributed  over time, it is  a simple remedy to get rid of that. Either take the child's name off  or get rid of the account so at  the time you apply that resource  is not there. The 529 plans or anything the child cannot actively  access, and does not have a  cash value, they do not count. So  you are fine if you have those .  if you have any questions, things that your child  may be receiving in some other way , that might interfere with these  criteria, a special needs trust is an option that might be helpful. You would  need to speak to a special needs  trust attorney to have that set  up.  &gt;&gt; Children must meet an institutional  level of care that there are three. The first and most commonly applied is the intermediate  care for intellectual disabilities,  referred to as ICF-ID . The second  slightly more intensive level is the nursing facility. Skilled  or intermediate care. And the third  most intensive level is  hospital care.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Meeting an institutional level  of care does not mean that the child must be institutionalized,  it is simply a way of denoting  the level of care, how much care,  and what kind of care the child  needs.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Eligibility. </w:t>
      </w: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     It must be appropriate for the child  to receive care at home. Very rarely  do we have this as an issue.  We do occasionally have children that are very  involved, very ill, maybe on  a ventilator or a  traumatic injury, or a child on hospice or something  like that. When there's any question as to  whether they can receive care at  home. Very often it is not an issue.  Estimated cost of care at home is  less than the estimated cost of  institutional care. That is usually  a complete nonissue given the cost  of things.  And children eligible  under TEFRA  receive the full benefit  plan. That is correct. The full  benefit plan.  &gt;&gt; I TEFRA </w:t>
      </w:r>
      <w:r w:rsidRPr="00D13153">
        <w:rPr>
          <w:rFonts w:ascii="Courier New" w:hAnsi="Courier New" w:cs="Courier New"/>
        </w:rPr>
        <w:lastRenderedPageBreak/>
        <w:t xml:space="preserve">determination can take  at least 4 to 6 months .  I would say in most cases six or  more. The eligibility  worker has to determine if the child  meets the level of care and the  federal guidelines for disability. These are two major components  of the process that must be satisfied,  in order to receive TEFRA .  It takes time to receive all the  medical records and reports from  the listed providers. When I talk  to parents I encourage them  to get all of the records themselves. As opposed  to the agency getting them. One reason being, it does speed  up the process a little bit. The  more important reason is if you  are able to see what those records show, in  other words if a lot of the records are very positive pointing, they  talk about gains and progress,  they don't focus as much on deficits , delayed milestones  and things like that, that is a  time when the parent, after looking  at them, can say I  probably need .  And I advise them if this is the  case, to go back to the provider  and get a very honest assessment  of where their child is as compared  to a typical child without a disability. That would look at missed and delayed milestones,  functional deficit, daily living, those kinds of things.  The greater the need the more likely  you are to be approved, the more  therapy [indiscernible] prescribed or are being  utilized. Those types of things  will help you get approved,  as opposed to being denied and having  to appeal and  waste two or four months doing that. I encourage my parents to get all  of the records and take a look at  them, copy everything they are sending  so they have that copy for themselves,  just in case. There have been some  cases, very isolated, but some of  that documentation has been lost.  This way you have got it. You can go to your  stack and give it to them and it  is not frustrating and doesn't waste  a lot of time.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A complete and accurate application  is very helpful in the determination  process. That is what I do, that's  what I cohort of mine here  does. We provide that service to  families to make sure that the possibility  of their application being denied is reduced because we have gone through the  entire thing with our families to  make sure it is done  as accurately and correctly as possible  and it is as complete as possible.  &gt;&gt; TEFRA , the disability  determination. After the medical  records are received the application  is sent to the South Carolina vocational  rehabilitation department to determine  disability. So the POC rehab takes  over this portion of the process . A specialist  is brought in to review the application if the disability is not clear.  On occasion this can be true, there  are gray areas with many things. Sometimes it  is a matter of documentation, sometimes  it's a matter of how that child  is fitting into the process.  &gt;&gt; And the next slide. It's not very legible and that  is fine, it is really an  example of how difficult it is to  utilize any resources that are trying to tell you in  advance if your child will meet  criteria. The answer is, it is really  very difficult. And it's pretty much impossible  to tell. There are a few diagnoses  that generally are approved. I try to stay away from that language.  The fact of the matter is, when  you do the 27 page application packet,  when you gather all of those records ,  when the records are  received by TEFRA , and the nurse  has done the evaluation , when all of those things in the  aggregate are assessed and compiled,  that is the way the  determination is made. There isn't  really a way to do it in advance . Unfortunately there is no shortcut.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lastRenderedPageBreak/>
        <w:t xml:space="preserve">TEFRA  level  of care . To meet the level of care there  must be functional deficiencies.  They first look at the functional  level of the child compared to other  children of the same age. The first review determines whether  the child would require ongoing  care in a nursing home or hospital. Those of the two more involved levels of care we  went over previously. Or if not, </w:t>
      </w: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     if the hospital or nursing level  of care is not met , the application is sent to the  South Carolina Department of disabilities  and special needs,  often referred  to as DDSN ,  to determine if the child would  need ongoing care  and an intermediate care facility  for intellectual disabilities.   Often referred to as a ICF-ID .  That is the category that 90 to  95 percent of our children fit under. The ICF-ID  category .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What next ? After Medicaid is approved, Medicaid  members will receive a Medicaid  card and enrollment or outreach  packet in the mail. Usually not  at the same time. And do keep in mind, if you are  dealing with families that are moving  during this process, Medicaid does  not forward mail. That is a reason  that some folks have been frustrated  in the process, because there was  a missing link during the move.  Just be aware of that.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Health plans . Medicaid health plan is the  way a member gets health benefits . It is a  group of doctors and other providers. All plans provide the same minimum  Medicaid benefits. As an addition, health plans  may also offer extra benefits like care coordination, asthma management and other disease specific programs  or adult vision and dental . So a health plan within Medicaid is similar to an HMO in  the private world. They refer to  these as CMOS  I'm sorry MCO's  .  In the managed-care world. A  MCO is a company that contracts  with primary  care doctors, pharmacies, specialists,  hospitals and other Medicaid service  providers. You will hear this referred  to as "in network close bracket.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The Medicaid member </w:t>
      </w:r>
      <w:proofErr w:type="spellStart"/>
      <w:r w:rsidRPr="00D13153">
        <w:rPr>
          <w:rFonts w:ascii="Courier New" w:hAnsi="Courier New" w:cs="Courier New"/>
        </w:rPr>
        <w:t>pics</w:t>
      </w:r>
      <w:proofErr w:type="spellEnd"/>
      <w:r w:rsidRPr="00D13153">
        <w:rPr>
          <w:rFonts w:ascii="Courier New" w:hAnsi="Courier New" w:cs="Courier New"/>
        </w:rPr>
        <w:t xml:space="preserve">  a PCP. Care is provided by  the PCP or the PCP refers to appropriate providers in the  network. So the PCP  is sort of a gatekeeper for any  other care you will get. Medicaid  members enrolled in the MCO  will receive the DHHS Medicaid card  plus the MCO   they are enrolled in. It is not clear to people they  have been auto enrolled in a MCO.  Or even what one is  . If they happen to have two cards,  that at least will tell you they  are in fact in and MCO .  Both cards should be presented to Medicaid  service providers. It will avoid  billing errors that can be frustrating.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Fee  for service. Fee-for-service Medicaid is also  referred to as regular or full Medicaid. There is no network,  no gatekeeper. You can go to  any provider that accepts Medicaid. Fee-for-service is not available  to all Medicaid members.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This  is the part where it gets a little  complicated. This presentation, if you print  it would be a good guide for you  to better understand who qualifies  for what.  &gt;&gt; So required participation. Certain  categories of Medicaid members are  required to choose a managed-care  organizational --  organization or MCO.  Anyone with partners for healthy  children must be in a MCO.  Parent and caretaker relatives,  PCR's  </w:t>
      </w:r>
      <w:r w:rsidRPr="00D13153">
        <w:rPr>
          <w:rFonts w:ascii="Courier New" w:hAnsi="Courier New" w:cs="Courier New"/>
        </w:rPr>
        <w:lastRenderedPageBreak/>
        <w:t xml:space="preserve">previously known as low income families or LIF's, must be in and  MCO.  For disabled children, aged blind and disabled the budget  a 19 -- abutted -- above age 19 or  any SSI child age 19  and above must be in a  MCO  . The most important thing in this  light is if a procedure or treatment  is deemed both medically necessary, and that service cannot  be obtained in South Carolina, you  can get a physician to  write this, turn it  over to Medicaid, and if they approve and agree that  those two things are in fact true, then your benefits, along  with transportation, can apply to out-of-state care.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This is not  a complete list, please refer to  the DHHS for the entire list .  &gt;&gt; Some categories have  optional participation that they  can do MCO or  FFS  coffee for service. That would  technically be TEFRA  or Katie Beckett  folks   that most people would opt for fee  for service since it gives you more  options. Disabled children  receiving SSI could  technically be in a MCO if you chose.  And aged, blind and disabled, under age 19,  could be in a MCO but all three  of these categories  can be fee  for service. You can call Healthy Connections choices and  switch from one to the other , that  would be done for you without an  issue .  This is not a complete list,  please refer to DHHS for the entire  list .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So we do have categories  that are not eligible to be in a  MCO . Some categories are not eligible so remain fee for service. One example is  any beneficiary that is receiving home and community-based waiver services. This does  not mean when you are on the waiting  list, or when you have  been awarded a slot, it means when  you are in fact technically receiving  services. At that point in time, you  are supposed to be fee for service. It  is supposed to be done automatically,  sometimes it is not . There can be a little confusion  on that one. Folks receiving waiver  services should be able to access  fee for service. People receiving  hospice. They not only have the  issue that is causing them their demise, but they have  all kinds of other issues coming  up as a result of being in decline. They need access to as many care  providers as they need. The </w:t>
      </w:r>
      <w:proofErr w:type="spellStart"/>
      <w:r w:rsidRPr="00D13153">
        <w:rPr>
          <w:rFonts w:ascii="Courier New" w:hAnsi="Courier New" w:cs="Courier New"/>
        </w:rPr>
        <w:t>Bestway</w:t>
      </w:r>
      <w:proofErr w:type="spellEnd"/>
      <w:r w:rsidRPr="00D13153">
        <w:rPr>
          <w:rFonts w:ascii="Courier New" w:hAnsi="Courier New" w:cs="Courier New"/>
        </w:rPr>
        <w:t xml:space="preserve">  to do that is to be fee for service.  They are not supposed to be in a  MCO .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A growing category, the dual  eligible, Medicare and Medicaid  folks,  are not supposed to  be in a MCO either. Again this is  not a complete list.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 For mileage reimbursement. Hopefully  I will be able to </w:t>
      </w:r>
      <w:proofErr w:type="spellStart"/>
      <w:r w:rsidRPr="00D13153">
        <w:rPr>
          <w:rFonts w:ascii="Courier New" w:hAnsi="Courier New" w:cs="Courier New"/>
        </w:rPr>
        <w:t>to</w:t>
      </w:r>
      <w:proofErr w:type="spellEnd"/>
      <w:r w:rsidRPr="00D13153">
        <w:rPr>
          <w:rFonts w:ascii="Courier New" w:hAnsi="Courier New" w:cs="Courier New"/>
        </w:rPr>
        <w:t xml:space="preserve"> tell you something  you didn't know that will help families. Mileage reimbursement is  for nonemergency transportation,  and it is available through </w:t>
      </w:r>
      <w:proofErr w:type="spellStart"/>
      <w:r w:rsidRPr="00D13153">
        <w:rPr>
          <w:rFonts w:ascii="Courier New" w:hAnsi="Courier New" w:cs="Courier New"/>
        </w:rPr>
        <w:t>LogistiCare</w:t>
      </w:r>
      <w:proofErr w:type="spellEnd"/>
      <w:r w:rsidRPr="00D13153">
        <w:rPr>
          <w:rFonts w:ascii="Courier New" w:hAnsi="Courier New" w:cs="Courier New"/>
        </w:rPr>
        <w:t xml:space="preserve">  . </w:t>
      </w:r>
      <w:proofErr w:type="spellStart"/>
      <w:r w:rsidRPr="00D13153">
        <w:rPr>
          <w:rFonts w:ascii="Courier New" w:hAnsi="Courier New" w:cs="Courier New"/>
        </w:rPr>
        <w:t>LogistiCare</w:t>
      </w:r>
      <w:proofErr w:type="spellEnd"/>
      <w:r w:rsidRPr="00D13153">
        <w:rPr>
          <w:rFonts w:ascii="Courier New" w:hAnsi="Courier New" w:cs="Courier New"/>
        </w:rPr>
        <w:t xml:space="preserve"> has different contracts.  It is for Medicaid recipients who  need to see a doctor . Go to  other medical appointments, or visit  the drugstore . That's what I want to emphasize  for you. All of the drugstore visits  can have mileage reimbursement.  And if there are more than one person  in the house, that is  receiving Medicaid, if  the family is rural, if there are multiple prescriptions  do at different times, that little  bit can add up to a significant  amount. So remember to tell  your families,  that trips to the drugstore are covered.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All Medicaid members are eligible  for mileage reimbursement, so all  the eligibility categories we went  over are eligible for this.  </w:t>
      </w:r>
      <w:proofErr w:type="spellStart"/>
      <w:r w:rsidRPr="00D13153">
        <w:rPr>
          <w:rFonts w:ascii="Courier New" w:hAnsi="Courier New" w:cs="Courier New"/>
        </w:rPr>
        <w:t>LogistiCare</w:t>
      </w:r>
      <w:proofErr w:type="spellEnd"/>
      <w:r w:rsidRPr="00D13153">
        <w:rPr>
          <w:rFonts w:ascii="Courier New" w:hAnsi="Courier New" w:cs="Courier New"/>
        </w:rPr>
        <w:t xml:space="preserve">  </w:t>
      </w:r>
      <w:r w:rsidRPr="00D13153">
        <w:rPr>
          <w:rFonts w:ascii="Courier New" w:hAnsi="Courier New" w:cs="Courier New"/>
        </w:rPr>
        <w:lastRenderedPageBreak/>
        <w:t xml:space="preserve">reimburses mileage from any point that Medicaid pays  out.  That is your guide. If Medicaid  will pay out for the service, you  likely can submit reimbursement  for the mileage, and/or if you need the transportation,  that can be obtained also through </w:t>
      </w:r>
      <w:proofErr w:type="spellStart"/>
      <w:r w:rsidRPr="00D13153">
        <w:rPr>
          <w:rFonts w:ascii="Courier New" w:hAnsi="Courier New" w:cs="Courier New"/>
        </w:rPr>
        <w:t>LogistiCare</w:t>
      </w:r>
      <w:proofErr w:type="spellEnd"/>
      <w:r w:rsidRPr="00D13153">
        <w:rPr>
          <w:rFonts w:ascii="Courier New" w:hAnsi="Courier New" w:cs="Courier New"/>
        </w:rPr>
        <w:t xml:space="preserve">.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Mileage reimbursement can be  throughout the state of South Carolina.  It is , if out-of-state services are received,  </w:t>
      </w:r>
      <w:proofErr w:type="spellStart"/>
      <w:r w:rsidRPr="00D13153">
        <w:rPr>
          <w:rFonts w:ascii="Courier New" w:hAnsi="Courier New" w:cs="Courier New"/>
        </w:rPr>
        <w:t>LogistiCare</w:t>
      </w:r>
      <w:proofErr w:type="spellEnd"/>
      <w:r w:rsidRPr="00D13153">
        <w:rPr>
          <w:rFonts w:ascii="Courier New" w:hAnsi="Courier New" w:cs="Courier New"/>
        </w:rPr>
        <w:t xml:space="preserve"> does not pay.  That  is technically correct. One is the exception I mentioned  earlier, in some cases where if  your positional state, that is  your service, is medically necessary and not available  in South Carolina, sometimes they  will approve both coverage and expenses for out-of-state services.  &gt;&gt; </w:t>
      </w:r>
      <w:proofErr w:type="spellStart"/>
      <w:r w:rsidRPr="00D13153">
        <w:rPr>
          <w:rFonts w:ascii="Courier New" w:hAnsi="Courier New" w:cs="Courier New"/>
        </w:rPr>
        <w:t>LogistiCare</w:t>
      </w:r>
      <w:proofErr w:type="spellEnd"/>
      <w:r w:rsidRPr="00D13153">
        <w:rPr>
          <w:rFonts w:ascii="Courier New" w:hAnsi="Courier New" w:cs="Courier New"/>
        </w:rPr>
        <w:t xml:space="preserve"> also has two ways to  access their services. One  is online  which I have been told, if you like dealing with the Internet  and entering data and things like that and you're  comfortable with it, it is pretty  intuitive and easy to use. You set  up an account, you get a trip ticket  number, and you take a piece of  paper, where ever it is you are  going so the person you are going  to see can say you showed up. That  is how the trips are logged. If  you're not comfortable with that  they have a full paper version.  Where all of it is done , either way is fine. You would  be surprised if </w:t>
      </w:r>
      <w:proofErr w:type="spellStart"/>
      <w:r w:rsidRPr="00D13153">
        <w:rPr>
          <w:rFonts w:ascii="Courier New" w:hAnsi="Courier New" w:cs="Courier New"/>
        </w:rPr>
        <w:t>your</w:t>
      </w:r>
      <w:proofErr w:type="spellEnd"/>
      <w:r w:rsidRPr="00D13153">
        <w:rPr>
          <w:rFonts w:ascii="Courier New" w:hAnsi="Courier New" w:cs="Courier New"/>
        </w:rPr>
        <w:t xml:space="preserve"> willing to put in more effort , how easy it can be to get that  done.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I department that doesn't get  a lot of attention that can be really  helpful to some parents, is the  health insurance premium payment program, referred to as HIPP.  In this program ,  DHHS will  pay health insurance premiums ,  for the existing private coverage, if they find it cost-effective. </w:t>
      </w: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     EOBs  or explanation of benefits  are used to determine cost-effectiveness.  Those are the forms the insurance  company sends to the beneficiaries , or to the insured, that outlines what was paid out by private or whatever. The service you received. Those  are used to determine  cost-effectiveness . it does not change Medicaid  services or eligibility. The Medicaid  member must be enrolled in fee-for-service  Medicaid. That is something to pay  attention to. They have to have,  generally speaking, TEFRA  or SSI, as a child. If they have  partners for healthy children, this generally doesn't apply. Theoretically  what this could do, say for instance the  private health insurance plan, they  will cover the policyholder, and  the child. There premium . Let's assume that aggregate amount is $400. For the policyholder and the child  monthly. If when you submit,  you have to show your pay stubs  to show you are in fact paying towards  a private plan. And  the explanation of benefits. When  that is received  by HIPP, they review their calculation.  And let's say two  or 34 times  the $400 on a monthly basis  to care for that child, it could  be possible for that premium to  be paid. So Medicaid  does not end up being primary. They don't  want to have a private plan, to  cancel that plan  and then pay for everything. They  would much rather help the beneficiary  keep their private, have  the private plan  paid first and then have Medicaid  always be secondary to this  is a very good program for children that are getting a lot of services  and have a lot of needs. They could  really help families.  &gt;&gt; So we are at the question-and-answer  phase.  Chris will help me figure out .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lastRenderedPageBreak/>
        <w:t xml:space="preserve">There were a couple of questions in the chat pod that I  would like to address first, before we open the phone lines  for questions.  &gt;&gt; This is the one from ?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From Becky Merrick.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Where can  you find link for paper forms on  the fees for reimbursement.  You  can go to the </w:t>
      </w:r>
      <w:proofErr w:type="spellStart"/>
      <w:r w:rsidRPr="00D13153">
        <w:rPr>
          <w:rFonts w:ascii="Courier New" w:hAnsi="Courier New" w:cs="Courier New"/>
        </w:rPr>
        <w:t>LogistiCare</w:t>
      </w:r>
      <w:proofErr w:type="spellEnd"/>
      <w:r w:rsidRPr="00D13153">
        <w:rPr>
          <w:rFonts w:ascii="Courier New" w:hAnsi="Courier New" w:cs="Courier New"/>
        </w:rPr>
        <w:t xml:space="preserve"> website  , or if you want to Google </w:t>
      </w:r>
      <w:proofErr w:type="spellStart"/>
      <w:r w:rsidRPr="00D13153">
        <w:rPr>
          <w:rFonts w:ascii="Courier New" w:hAnsi="Courier New" w:cs="Courier New"/>
        </w:rPr>
        <w:t>LogistiCare</w:t>
      </w:r>
      <w:proofErr w:type="spellEnd"/>
      <w:r w:rsidRPr="00D13153">
        <w:rPr>
          <w:rFonts w:ascii="Courier New" w:hAnsi="Courier New" w:cs="Courier New"/>
        </w:rPr>
        <w:t xml:space="preserve">  and  get their contact information. You  can call them. It is divided up  into regions but if you tell them  what county you live in, they can  direct you on how to set up either  the online account or the paper-based  account.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 And Eric Schultz ask a question when does TEFRA  end for a child ? Age 18? &gt;&gt; It is the last day of the 18th  year of life. That ends up being  a good thing , because the parent that will have  to make decision about transitioning  from childhood to adulthood, it  sort of means if there is an extra  year, from 18, to the last day of the 18th  year of life, giving parents a little  time to figure out where they are  and how they want to handle their  children being adults and accessing  benefits.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Another question, I have two kiddos  who do not have a diagnosis,  but  do need TEFRA . Had we get  them this insurance?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 It depends somewhat on the diagnosis and what paperwork you do have . I diagnosis is very helpful. It  is not mandatory. Especially  if the children are much younger  but if they are very young and they  don't yet have a diagnosis but they  have been prescribed therapies,  medications, medical devices, have had procedures and  those kinds of things. Sometimes  a diagnosis is not required. But you do need documentation  that shows there is a need  for services.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The next one says  my child has down syndrome.  Would  he qualify for TEFRA ?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Down syndrome is one of the handful of diagnoses  that generally is approved . So if you have documentation, ideally that shows the diagnosis, you  don't have to have as much documentation  as some of these other situations  might require that generally, that  diagnosis is approved.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How  do families submit mileage reimbursement  request? Is there a link or  paper form?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For mileage reimbursement you  need to set up accounts with </w:t>
      </w:r>
      <w:proofErr w:type="spellStart"/>
      <w:r w:rsidRPr="00D13153">
        <w:rPr>
          <w:rFonts w:ascii="Courier New" w:hAnsi="Courier New" w:cs="Courier New"/>
        </w:rPr>
        <w:t>LogistiCare</w:t>
      </w:r>
      <w:proofErr w:type="spellEnd"/>
      <w:r w:rsidRPr="00D13153">
        <w:rPr>
          <w:rFonts w:ascii="Courier New" w:hAnsi="Courier New" w:cs="Courier New"/>
        </w:rPr>
        <w:t xml:space="preserve">  . You can do it on the phone, by  calling them, or go online and set up an online account. If you call  that is most likely the paper version  you are opting for. There will be  a way for you to enter that data , if you choose the online version.  You enter the data into the system.  Or if you get the paper version,  there are forms you can access on  the website and print out.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The next one, since Medicaid  now pays up to $750  annually for adult dental,  with the Medicaid then be available  for transportation?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 The Medicaid [indiscernible] and reimbursement applies to any service  Medicaid would pay out for. If your  service or product, is something  Medicaid is going to reimburse for , then transportation should  be available as well.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How far  back can my client be reimbursed for mileage?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There is no  retroactive reimbursement for mileage unfortunately.  &gt;&gt; </w:t>
      </w: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     All right. We  can open the phone lines. Let me </w:t>
      </w:r>
      <w:proofErr w:type="spellStart"/>
      <w:r w:rsidRPr="00D13153">
        <w:rPr>
          <w:rFonts w:ascii="Courier New" w:hAnsi="Courier New" w:cs="Courier New"/>
        </w:rPr>
        <w:t>unmute</w:t>
      </w:r>
      <w:proofErr w:type="spellEnd"/>
      <w:r w:rsidRPr="00D13153">
        <w:rPr>
          <w:rFonts w:ascii="Courier New" w:hAnsi="Courier New" w:cs="Courier New"/>
        </w:rPr>
        <w:t xml:space="preserve"> those .  &gt;&gt; If you have a question, feel  free to ask.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Let us know if you are not  an muted -- released from you .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 Mute.  &gt;&gt; Go ahead with your questions if  you have any, I am happy to help.  &gt;&gt; I have a question about  the mileage. Can you  hear me? You said that it cannot be retroactive. How do you measure it then? You have to  measure the mileage and then submit  it.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I am sorry. What I meant by that , you need to have an account set  up. You cannot  get reimbursed for trips previously  taken, if you don't have a trip  ticket for it.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Okay. So you have to  set it up in advance.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Yes. Set up the  account first. They didn't always  used to do this but now if you have  repetitive trips, they often will  let you get those trip tickets right  then. You don't have to call before  each and every trip separately.  They will let you do some if they  are repetitive.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Thank you.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You are welcome.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In the chat box, do you know how much the  reimbursement is quick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Mileage reimbursement is based  upon the federal reimbursement rate  for mileage. It fluctuates. I  don't happen to have that in front  of me. You can look that up pretty  easily on Google. Also when you call to set up your  account, at that time , it doesn't change  on a super frequent basis. At the  time you call and set up your account,  you can ask them what the current  federal reimbursement rate is, i.e. what their rate of the reimbursement  is.  &gt;&gt; The Bess place to get the application  for TEFRA  actually is our website. That application changes.  To help families get the quickest, most accurate results  in applying, if  they have the correct version, that  is important. If you go to family connection, it is on  our website. It  is a PDF that you download. It should  be 27 pages. Again we will go question my question  with families to help them . It is confusing because it tells you to fill out certain things  that for TEFRA  you do not. We guide them through  the process and tell them what they  can skip , what is mandatory. We give them  instructions on how to vest use  that application, in a way that  will have them be approved.  &gt;&gt; Another question online. Shannon, we are under </w:t>
      </w:r>
      <w:r w:rsidRPr="00D13153">
        <w:rPr>
          <w:rFonts w:ascii="Courier New" w:hAnsi="Courier New" w:cs="Courier New"/>
        </w:rPr>
        <w:lastRenderedPageBreak/>
        <w:t xml:space="preserve">the impression  that the ABD is 100 percent of the federal  poverty rate ?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It says income at or below 100 percent of FPL. That is what I  have .  &gt;&gt; Many people have asked about downloading  the slides. If you look into the  center of the screen, under the  files box, there is a PowerPoint  you can click on and hit download  file.  &gt;&gt; If you  do that, please stay with us a little  while longer.  &gt;&gt; Okay. If someone  moves to South Carolina from another  state who was refuting Medicaid  funded services  -- receiving Medicaid funded services , and need them here, what is  the quickest or </w:t>
      </w:r>
      <w:r w:rsidR="007725F1" w:rsidRPr="00D13153">
        <w:rPr>
          <w:rFonts w:ascii="Courier New" w:hAnsi="Courier New" w:cs="Courier New"/>
        </w:rPr>
        <w:t>Best way</w:t>
      </w:r>
      <w:r w:rsidRPr="00D13153">
        <w:rPr>
          <w:rFonts w:ascii="Courier New" w:hAnsi="Courier New" w:cs="Courier New"/>
        </w:rPr>
        <w:t xml:space="preserve"> to get Medicaid  in place for these services to be  received here?  &gt;&gt; Unfortunately each state administers  a program differently. Just because  you have received services and another state does not mean  you will receive them in the state  you move to. You have to reapply with all of your documentation . It is also based on the last 15  months timeframe. It  is okay that the doctors are from  another state. But you have  to reapply as a resident of the  current state.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Once the TEFRA form is filled out  and the  4 to 6 months </w:t>
      </w: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     to make determinations, will any  other services be covered during  the 4 to 6 months once approved?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There is a three month period on the 3400  Medicaid form , when you fill it out. There is  a box that we make sure our families  check that says would like help  paying for unpaid medical bills  for the previous three months. There  is that time.. It sometimes can  be longer. There are exceptions I don't want  to delineate here. Generally it  is three months. Keep in mind that the reimbursement goes back to unpaid providers , it does not go back to parents for having paid bills . One  of the things that we try to inform  parents on if we have the chance,  and they are not totally overloaded  by what we are saying, is to go  to the providers and asked them  if during that time.,  The determination.,  If they would consider not pursuing  the parents for the unpaid portion.  This is assuming </w:t>
      </w: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     there is private insurance and the  private insurance doesn't pay everything.  The unpaid portion is what Medicaid can go back and reimburse those  providers for. As  often as possible we try to outline  to the parents they can approach  the provider to do this but sometimes  they agree and sometimes they won't.  The downside of that is if they  are not approved for whatever reason  they will have to pay that.  &gt;&gt; Any more questions?  Yes.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Some typing  going on.  &gt;&gt; </w:t>
      </w: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     All right.  Do we have some more questions? Somebody was typing and then maybe  decided not to.  &gt;&gt; What we are experiencing at the  moment is a little of a change in  the process. That was that it used  to be when I nurse would come out to evaluate the child, that gave both the parents and  TEFRA , and us as we got questions from parents , an idea of where they were in  the process. That is not true anymore . What we are finding is  that sometimes a nurse comes out  very early on. It used to be  it was a little closer to the end  stage when the nurse would come  out, and therefore you knew you  were close. Now it can happen at  any time. There is really not a  way, if you want to call we tell our  families you can certainly call TEFRA and asked for a status update.  </w:t>
      </w:r>
      <w:r w:rsidRPr="00D13153">
        <w:rPr>
          <w:rFonts w:ascii="Courier New" w:hAnsi="Courier New" w:cs="Courier New"/>
        </w:rPr>
        <w:lastRenderedPageBreak/>
        <w:t xml:space="preserve">Very often the answer is it is pending  . They don't give you an idea exactly  where they are and all of the stages  with the determination . So generally it is around six  months that we are finding and sometimes  longer.  &gt;&gt; There is an echo apparently.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Thank you Lynn.  &gt;&gt; Hopefully you guys were able to  hear sufficiently, even with  an echo.  &gt;&gt; All right. If  you have a burning desire to ask  a question, please do it in the  next couple of minutes. Otherwise  we will wrap it up . Again this will be available on  our website in the next day or so .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A couple of days.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Two days to  four days. Please refer  people directly to us. We are more  than happy to again go item by item  through </w:t>
      </w:r>
      <w:proofErr w:type="spellStart"/>
      <w:r w:rsidRPr="00D13153">
        <w:rPr>
          <w:rFonts w:ascii="Courier New" w:hAnsi="Courier New" w:cs="Courier New"/>
        </w:rPr>
        <w:t>their</w:t>
      </w:r>
      <w:proofErr w:type="spellEnd"/>
      <w:r w:rsidRPr="00D13153">
        <w:rPr>
          <w:rFonts w:ascii="Courier New" w:hAnsi="Courier New" w:cs="Courier New"/>
        </w:rPr>
        <w:t xml:space="preserve"> . There were many things I didn't  have a chance to go over with you  here. That we also, I think our  parents that come through this process  have an advantage over other applicants,  in terms of  the probability of approval, based  on what is in the  application in the medical records. So we are very anxious to help . There are two of us here that  do it. We are more than happy.  &gt;&gt; Super. So glad this was helpful. The help will  keep on coming if you give us a  call, if you have a question or  a parent that needs something. Just  let us know.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The number on the slide, the  800-578-8750  goes directly to the family information  center. They can put you in touch  with Shannon.  &gt;&gt; Excellent, thank you everyone for  your attendance. We appreciate it  greatly.  </w:t>
      </w:r>
    </w:p>
    <w:p w:rsidR="00E20122" w:rsidRPr="00D13153" w:rsidRDefault="00E20122" w:rsidP="00D13153">
      <w:pPr>
        <w:pStyle w:val="PlainText"/>
        <w:rPr>
          <w:rFonts w:ascii="Courier New" w:hAnsi="Courier New" w:cs="Courier New"/>
        </w:rPr>
      </w:pPr>
    </w:p>
    <w:p w:rsidR="00E20122" w:rsidRPr="00D13153" w:rsidRDefault="00FF12D2" w:rsidP="00D13153">
      <w:pPr>
        <w:pStyle w:val="PlainText"/>
        <w:rPr>
          <w:rFonts w:ascii="Courier New" w:hAnsi="Courier New" w:cs="Courier New"/>
        </w:rPr>
      </w:pPr>
      <w:r w:rsidRPr="00D13153">
        <w:rPr>
          <w:rFonts w:ascii="Courier New" w:hAnsi="Courier New" w:cs="Courier New"/>
        </w:rPr>
        <w:t xml:space="preserve"> Thank you.  </w:t>
      </w:r>
    </w:p>
    <w:p w:rsidR="00E20122" w:rsidRPr="00D13153" w:rsidRDefault="00E20122" w:rsidP="00D13153">
      <w:pPr>
        <w:pStyle w:val="PlainText"/>
        <w:rPr>
          <w:rFonts w:ascii="Courier New" w:hAnsi="Courier New" w:cs="Courier New"/>
        </w:rPr>
      </w:pPr>
    </w:p>
    <w:p w:rsidR="00FF12D2" w:rsidRPr="00D13153" w:rsidRDefault="00FF12D2" w:rsidP="00D13153">
      <w:pPr>
        <w:pStyle w:val="PlainText"/>
        <w:rPr>
          <w:rFonts w:ascii="Courier New" w:hAnsi="Courier New" w:cs="Courier New"/>
        </w:rPr>
      </w:pPr>
      <w:r w:rsidRPr="00D13153">
        <w:rPr>
          <w:rFonts w:ascii="Courier New" w:hAnsi="Courier New" w:cs="Courier New"/>
        </w:rPr>
        <w:t xml:space="preserve">You are welcome, have  a great day everyone.  &gt;&gt; [Event concluded] </w:t>
      </w:r>
    </w:p>
    <w:sectPr w:rsidR="00FF12D2" w:rsidRPr="00D13153" w:rsidSect="00D13153">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24506"/>
    <w:rsid w:val="00624506"/>
    <w:rsid w:val="007725F1"/>
    <w:rsid w:val="008F49AF"/>
    <w:rsid w:val="00D13153"/>
    <w:rsid w:val="00E20122"/>
    <w:rsid w:val="00EA34D6"/>
    <w:rsid w:val="00FF1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31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1315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5095</Words>
  <Characters>29042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Payne</dc:creator>
  <cp:keywords/>
  <dc:description/>
  <cp:lastModifiedBy>FamConnLPTP</cp:lastModifiedBy>
  <cp:revision>3</cp:revision>
  <dcterms:created xsi:type="dcterms:W3CDTF">2018-07-31T15:01:00Z</dcterms:created>
  <dcterms:modified xsi:type="dcterms:W3CDTF">2018-07-31T15:21:00Z</dcterms:modified>
</cp:coreProperties>
</file>